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9" w:name="X23723be4becf60c35b7f9b4cce747be709223ef"/>
    <w:p>
      <w:pPr>
        <w:pStyle w:val="Heading1"/>
      </w:pPr>
      <w:r>
        <w:t xml:space="preserve">Extras / dovadă privind împlinirea termenului și stadiul procedurii notificării</w:t>
      </w:r>
    </w:p>
    <w:p>
      <w:pPr>
        <w:pStyle w:val="FirstParagraph"/>
      </w:pPr>
      <w:r>
        <w:rPr>
          <w:b/>
          <w:bCs/>
        </w:rPr>
        <w:t xml:space="preserve">Formular F_NOT_06 · versiunea 1.0</w:t>
      </w:r>
    </w:p>
    <w:p>
      <w:pPr>
        <w:pStyle w:val="BodyText"/>
      </w:pPr>
      <w:r>
        <w:rPr>
          <w:i/>
          <w:iCs/>
        </w:rPr>
        <w:t xml:space="preserve">Anexa nr. 3 la Ordinul ministrului dezvoltării, lucrărilor publice și administrației nr. 975/2026 privind aprobarea modelelor formularelor referitoare la autorizarea construirii, publicat în Monitorul Oficial al României, Partea I, nr. 711 și nr. 711 bis din 26 august 2026.</w:t>
      </w:r>
    </w:p>
    <w:p>
      <w:pPr>
        <w:pStyle w:val="BodyText"/>
      </w:pPr>
      <w:r>
        <w:rPr>
          <w:i/>
          <w:iCs/>
        </w:rPr>
        <w:t xml:space="preserve">În Monitorul Oficial al României, Partea I, nr. 711 bis, formularul ocupă 1 pagină.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839"/>
        <w:gridCol w:w="8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siglă / stemă</w:t>
            </w:r>
          </w:p>
        </w:tc>
        <w:tc>
          <w:tcPr/>
          <w:p>
            <w:pPr>
              <w:pStyle w:val="Compact"/>
            </w:pPr>
            <w:r>
              <w:t xml:space="preserve">Județul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066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Autoritatea administrației publice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3678"/>
        <w:gridCol w:w="698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Cod de identificare fiscală (CIF)</w:t>
            </w:r>
          </w:p>
        </w:tc>
        <w:tc>
          <w:tcPr/>
          <w:p>
            <w:pPr>
              <w:pStyle w:val="Compact"/>
            </w:pPr>
            <w:r>
              <w:t xml:space="preserve">Adresa oficială</w:t>
            </w:r>
            <w:r>
              <w:br/>
            </w:r>
            <w:r>
              <w:t xml:space="preserve">sediul · telefon · e-mail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7172"/>
        <w:gridCol w:w="34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Nr. înregistrare</w:t>
            </w:r>
          </w:p>
        </w:tc>
        <w:tc>
          <w:tcPr/>
          <w:p>
            <w:pPr>
              <w:pStyle w:val="Compact"/>
            </w:pPr>
            <w:r>
              <w:t xml:space="preserve">Data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9"/>
    <w:bookmarkStart w:id="13" w:name="extras-dovadă"/>
    <w:p>
      <w:pPr>
        <w:pStyle w:val="Heading1"/>
      </w:pPr>
      <w:r>
        <w:t xml:space="preserve">EXTRAS / DOVADĂ</w:t>
      </w:r>
    </w:p>
    <w:p>
      <w:pPr>
        <w:pStyle w:val="FirstParagraph"/>
      </w:pPr>
      <w:r>
        <w:rPr>
          <w:i/>
          <w:iCs/>
        </w:rPr>
        <w:t xml:space="preserve">privind împlinirea termenului și stadiul procedurii notificării</w:t>
      </w:r>
    </w:p>
    <w:bookmarkStart w:id="10" w:name="referințe"/>
    <w:p>
      <w:pPr>
        <w:pStyle w:val="Heading2"/>
      </w:pPr>
      <w:r>
        <w:t xml:space="preserve">1. REFERINȚE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2917"/>
        <w:gridCol w:w="2462"/>
        <w:gridCol w:w="528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Notificarea nr.</w:t>
            </w:r>
          </w:p>
        </w:tc>
        <w:tc>
          <w:tcPr/>
          <w:p>
            <w:pPr>
              <w:pStyle w:val="Compact"/>
            </w:pPr>
            <w:r>
              <w:t xml:space="preserve">din data</w:t>
            </w:r>
          </w:p>
        </w:tc>
        <w:tc>
          <w:tcPr/>
          <w:p>
            <w:pPr>
              <w:pStyle w:val="Compact"/>
            </w:pPr>
            <w:r>
              <w:t xml:space="preserve">a beneficiarului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4138"/>
        <w:gridCol w:w="652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Proiect nr. / cod</w:t>
            </w:r>
          </w:p>
        </w:tc>
        <w:tc>
          <w:tcPr/>
          <w:p>
            <w:pPr>
              <w:pStyle w:val="Compact"/>
            </w:pPr>
            <w:r>
              <w:t xml:space="preserve">Imobilul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10"/>
    <w:bookmarkStart w:id="11" w:name="extrasul"/>
    <w:p>
      <w:pPr>
        <w:pStyle w:val="Heading2"/>
      </w:pPr>
      <w:r>
        <w:t xml:space="preserve">2. EXTRASUL</w:t>
      </w:r>
    </w:p>
    <w:p>
      <w:pPr>
        <w:pStyle w:val="FirstParagraph"/>
      </w:pPr>
      <w:r>
        <w:t xml:space="preserve">☐ termenul s-a împlinit fără solicitare de clarificări — lucrările POT ÎNCEPE (acord tacit)</w:t>
      </w:r>
    </w:p>
    <w:p>
      <w:pPr>
        <w:pStyle w:val="BodyText"/>
      </w:pPr>
      <w:r>
        <w:t xml:space="preserve">☐ procedura este în clarificare</w:t>
      </w:r>
    </w:p>
    <w:p>
      <w:pPr>
        <w:pStyle w:val="BodyText"/>
      </w:pPr>
      <w:r>
        <w:t xml:space="preserve">☐ a fost emisă informarea privind necesitatea autorizației</w:t>
      </w:r>
    </w:p>
    <w:p>
      <w:pPr>
        <w:pStyle w:val="BodyText"/>
      </w:pPr>
      <w:r>
        <w:t xml:space="preserve">☐ notificarea a fost respinsă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4690"/>
        <w:gridCol w:w="597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Data împlinirii termenului</w:t>
            </w:r>
          </w:p>
        </w:tc>
        <w:tc>
          <w:tcPr/>
          <w:p>
            <w:pPr>
              <w:pStyle w:val="Compact"/>
            </w:pPr>
            <w:r>
              <w:t xml:space="preserve">Termenul de 3 ani pentru realizarea lucrărilor expiră la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i/>
          <w:iCs/>
        </w:rPr>
        <w:t xml:space="preserve">Prezentul extras atestă stadiul procedurii la data emiterii.</w:t>
      </w:r>
    </w:p>
    <w:bookmarkEnd w:id="11"/>
    <w:bookmarkStart w:id="12" w:name="semnătura"/>
    <w:p>
      <w:pPr>
        <w:pStyle w:val="Heading2"/>
      </w:pPr>
      <w:r>
        <w:t xml:space="preserve">3. SEMNĂTURA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5106"/>
        <w:gridCol w:w="2278"/>
        <w:gridCol w:w="328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Reprezentantul autorității — numele</w:t>
            </w:r>
          </w:p>
        </w:tc>
        <w:tc>
          <w:tcPr/>
          <w:p>
            <w:pPr>
              <w:pStyle w:val="Compact"/>
            </w:pPr>
            <w:r>
              <w:t xml:space="preserve">Data</w:t>
            </w:r>
          </w:p>
        </w:tc>
        <w:tc>
          <w:tcPr/>
          <w:p>
            <w:pPr>
              <w:pStyle w:val="Compact"/>
            </w:pPr>
            <w:r>
              <w:t xml:space="preserve">Semnătura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F_NOT_06 · versiunea 1.0</w:t>
      </w:r>
    </w:p>
    <w:bookmarkEnd w:id="12"/>
    <w:bookmarkEnd w:id="13"/>
    <w:sectPr>
      <w:pgSz w:h="16838" w:w="11906"/>
      <w:pgMar w:bottom="680" w:footer="340" w:gutter="0" w:header="340" w:left="620" w:right="620" w:top="68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hAnsi="Calibri"/>
        <w:sz w:val="18"/>
        <w:szCs w:val="18"/>
        <w:lang w:bidi="ar-SA" w:eastAsia="ro-RO" w:val="ro-RO"/>
      </w:rPr>
    </w:rPrDefault>
    <w:pPrDefault>
      <w:pPr>
        <w:spacing w:after="60" w:line="240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40" w:before="4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60" w:before="0"/>
      <w:contextualSpacing/>
      <w:jc w:val="center"/>
    </w:pPr>
    <w:rPr>
      <w:rFonts w:ascii="Calibri" w:cs="Calibri" w:hAnsi="Calibri"/>
      <w:b/>
      <w:color w:val="000000"/>
      <w:sz w:val="32"/>
      <w:szCs w:val="3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jc w:val="center"/>
      <w:keepNext/>
      <w:keepLines/>
      <w:spacing w:after="80" w:before="200"/>
      <w:outlineLvl w:val="0"/>
    </w:pPr>
    <w:rPr>
      <w:rFonts w:ascii="Calibri" w:cs="Calibri" w:hAnsi="Calibri"/>
      <w:b/>
      <w:color w:val="000000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40" w:before="140"/>
      <w:outlineLvl w:val="1"/>
    </w:pPr>
    <w:rPr>
      <w:rFonts w:ascii="Calibri" w:cs="Calibri" w:hAnsi="Calibri"/>
      <w:b/>
      <w:color w:val="000000"/>
      <w:sz w:val="19"/>
      <w:szCs w:val="19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jc w:val="center"/>
      <w:keepNext/>
      <w:keepLines/>
      <w:spacing w:after="60" w:before="140"/>
      <w:outlineLvl w:val="2"/>
    </w:pPr>
    <w:rPr>
      <w:rFonts w:ascii="Calibri" w:cs="Calibri" w:hAnsi="Calibri"/>
      <w:b/>
      <w:color w:val="000000"/>
      <w:sz w:val="24"/>
      <w:szCs w:val="24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qFormat/>
    <w:tblPr>
      <w:tblInd w:type="dxa" w:w="0"/>
      <w:tblBorders>
        <w:top w:color="808080" w:space="0" w:sz="4" w:val="single"/>
        <w:left w:color="808080" w:space="0" w:sz="4" w:val="single"/>
        <w:bottom w:color="808080" w:space="0" w:sz="4" w:val="single"/>
        <w:right w:color="808080" w:space="0" w:sz="4" w:val="single"/>
        <w:insideH w:color="808080" w:space="0" w:sz="4" w:val="single"/>
        <w:insideV w:color="808080" w:space="0" w:sz="4" w:val="single"/>
      </w:tblBorders>
      <w:tblCellMar>
        <w:top w:type="dxa" w:w="40"/>
        <w:left w:type="dxa" w:w="80"/>
        <w:bottom w:type="dxa" w:w="40"/>
        <w:right w:type="dxa" w:w="80"/>
      </w:tblCellMar>
    </w:tblPr>
    <w:tblStylePr w:type="firstRow">
      <w:rPr>
        <w:sz w:val="15"/>
        <w:szCs w:val="15"/>
        <w:color w:val="333333"/>
      </w:rPr>
      <w:tcPr>
        <w:shd w:color="auto" w:fill="F2F2F2" w:val="clear"/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2026-09-02T18:42:43Z</dcterms:created>
  <dcterms:modified xsi:type="dcterms:W3CDTF">2026-09-02T18:42:43Z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