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a8bca0a6604ac3721eddef7ab75f414fb7dc66b"/>
    <w:p>
      <w:pPr>
        <w:pStyle w:val="Heading1"/>
      </w:pPr>
      <w:r>
        <w:t xml:space="preserve">Confirmare privind recepționarea și înregistrarea notificării</w:t>
      </w:r>
    </w:p>
    <w:p>
      <w:pPr>
        <w:pStyle w:val="FirstParagraph"/>
      </w:pPr>
      <w:r>
        <w:rPr>
          <w:b/>
          <w:bCs/>
        </w:rPr>
        <w:t xml:space="preserve">Formular F_NOT_02 · versiunea 1.0</w:t>
      </w:r>
    </w:p>
    <w:p>
      <w:pPr>
        <w:pStyle w:val="BodyText"/>
      </w:pPr>
      <w:r>
        <w:rPr>
          <w:i/>
          <w:iCs/>
        </w:rPr>
        <w:t xml:space="preserve">Anexa nr. 3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3" w:name="confirmare"/>
    <w:p>
      <w:pPr>
        <w:pStyle w:val="Heading1"/>
      </w:pPr>
      <w:r>
        <w:t xml:space="preserve">CONFIRMARE</w:t>
      </w:r>
    </w:p>
    <w:p>
      <w:pPr>
        <w:pStyle w:val="FirstParagraph"/>
      </w:pPr>
      <w:r>
        <w:rPr>
          <w:i/>
          <w:iCs/>
        </w:rPr>
        <w:t xml:space="preserve">privind recepționarea și înregistrarea notificării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917"/>
        <w:gridCol w:w="2462"/>
        <w:gridCol w:w="528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Notificarea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beneficiarului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138"/>
        <w:gridCol w:w="65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Proiect nr. / cod</w:t>
            </w:r>
          </w:p>
        </w:tc>
        <w:tc>
          <w:tcPr/>
          <w:p>
            <w:pPr>
              <w:pStyle w:val="Compact"/>
            </w:pPr>
            <w:r>
              <w:t xml:space="preserve">Imobilul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confirmarea"/>
    <w:p>
      <w:pPr>
        <w:pStyle w:val="Heading2"/>
      </w:pPr>
      <w:r>
        <w:t xml:space="preserve">2. CONFIRMAREA</w:t>
      </w:r>
    </w:p>
    <w:p>
      <w:pPr>
        <w:pStyle w:val="FirstParagraph"/>
      </w:pPr>
      <w:r>
        <w:rPr>
          <w:i/>
          <w:iCs/>
        </w:rPr>
        <w:t xml:space="preserve">Se confirmă recepționarea și înregistrarea notificării privind executarea lucrărilor în baza procedurii simplificate. Pentru depunerea digitală, confirmarea se generează automat; pentru depunerea în format scris se eliberează la data depunerii.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2643"/>
        <w:gridCol w:w="492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de înregistrare</w:t>
            </w:r>
          </w:p>
        </w:tc>
        <w:tc>
          <w:tcPr/>
          <w:p>
            <w:pPr>
              <w:pStyle w:val="Compact"/>
            </w:pPr>
            <w:r>
              <w:t xml:space="preserve">Data și ora</w:t>
            </w:r>
          </w:p>
        </w:tc>
        <w:tc>
          <w:tcPr/>
          <w:p>
            <w:pPr>
              <w:pStyle w:val="Compact"/>
            </w:pPr>
            <w:r>
              <w:t xml:space="preserve">Termenul de la care pot începe lucrările</w:t>
            </w:r>
            <w:r>
              <w:br/>
            </w:r>
            <w:r>
              <w:t xml:space="preserve">15 zile de la înregistrare, în lipsa clarificărilor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semnătura"/>
    <w:p>
      <w:pPr>
        <w:pStyle w:val="Heading2"/>
      </w:pPr>
      <w:r>
        <w:t xml:space="preserve">3.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106"/>
        <w:gridCol w:w="2278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Reprezentantul autorității — numele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F_NOT_02 · versiunea 1.0</w:t>
      </w:r>
    </w:p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