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7ffb2147574f4b033027dd0833a31ef0e0e7331"/>
    <w:p>
      <w:pPr>
        <w:pStyle w:val="Heading1"/>
      </w:pPr>
      <w:r>
        <w:t xml:space="preserve">Cerere pentru prelungirea duratei de execuție / valabilității autorizației de construire</w:t>
      </w:r>
    </w:p>
    <w:p>
      <w:pPr>
        <w:pStyle w:val="FirstParagraph"/>
      </w:pPr>
      <w:r>
        <w:rPr>
          <w:b/>
          <w:bCs/>
        </w:rPr>
        <w:t xml:space="preserve">Formular F_A_02 · versiunea 1.0</w:t>
      </w:r>
    </w:p>
    <w:p>
      <w:pPr>
        <w:pStyle w:val="BodyText"/>
      </w:pPr>
      <w:r>
        <w:rPr>
          <w:i/>
          <w:iCs/>
        </w:rPr>
        <w:t xml:space="preserve">Anexa nr. 2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1 pagină.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Autoritatea administrației publice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de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se completează de autoritate — solicitantul nu scrie în această zonă</w:t>
      </w:r>
    </w:p>
    <w:bookmarkEnd w:id="9"/>
    <w:bookmarkStart w:id="15" w:name="cerere"/>
    <w:p>
      <w:pPr>
        <w:pStyle w:val="Heading1"/>
      </w:pPr>
      <w:r>
        <w:t xml:space="preserve">CERERE</w:t>
      </w:r>
    </w:p>
    <w:bookmarkStart w:id="10" w:name="către"/>
    <w:p>
      <w:pPr>
        <w:pStyle w:val="Heading2"/>
      </w:pPr>
      <w:r>
        <w:t xml:space="preserve">1. CĂTRE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Instituția</w:t>
            </w:r>
            <w:r>
              <w:br/>
            </w:r>
            <w:r>
              <w:t xml:space="preserve">primăria municipiului / orașului / comunei · primăria de sector · consiliul județean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Cererea va fi transmisă către președintele consiliului județean, primarul general, primarul de sector sau primarul municipiului / orașului / comunei, după caz.</w:t>
      </w:r>
    </w:p>
    <w:bookmarkEnd w:id="10"/>
    <w:bookmarkStart w:id="11" w:name="solicitantul"/>
    <w:p>
      <w:pPr>
        <w:pStyle w:val="Heading2"/>
      </w:pPr>
      <w:r>
        <w:t xml:space="preserve">2. SOLICITANTUL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Nume și prenume</w:t>
            </w:r>
          </w:p>
        </w:tc>
        <w:tc>
          <w:tcPr/>
          <w:p>
            <w:pPr>
              <w:pStyle w:val="Compact"/>
            </w:pPr>
            <w:r>
              <w:t xml:space="preserve">CNP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Act de identitate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265"/>
        <w:gridCol w:w="1627"/>
        <w:gridCol w:w="5785"/>
        <w:gridCol w:w="19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Seria</w:t>
            </w:r>
          </w:p>
        </w:tc>
        <w:tc>
          <w:tcPr/>
          <w:p>
            <w:pPr>
              <w:pStyle w:val="Compact"/>
            </w:pPr>
            <w:r>
              <w:t xml:space="preserve">Numărul</w:t>
            </w:r>
          </w:p>
        </w:tc>
        <w:tc>
          <w:tcPr/>
          <w:p>
            <w:pPr>
              <w:pStyle w:val="Compact"/>
            </w:pPr>
            <w:r>
              <w:t xml:space="preserve">Eliberat de</w:t>
            </w:r>
          </w:p>
        </w:tc>
        <w:tc>
          <w:tcPr/>
          <w:p>
            <w:pPr>
              <w:pStyle w:val="Compact"/>
            </w:pPr>
            <w:r>
              <w:t xml:space="preserve">La 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Domiciliul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Județul</w:t>
            </w:r>
          </w:p>
        </w:tc>
        <w:tc>
          <w:tcPr/>
          <w:p>
            <w:pPr>
              <w:pStyle w:val="Compact"/>
            </w:pPr>
            <w:r>
              <w:t xml:space="preserve">Municipiul / orașul / comuna</w:t>
            </w:r>
          </w:p>
        </w:tc>
        <w:tc>
          <w:tcPr/>
          <w:p>
            <w:pPr>
              <w:pStyle w:val="Compact"/>
            </w:pPr>
            <w:r>
              <w:t xml:space="preserve">Satul / sectorul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789"/>
        <w:gridCol w:w="970"/>
        <w:gridCol w:w="970"/>
        <w:gridCol w:w="970"/>
        <w:gridCol w:w="970"/>
        <w:gridCol w:w="1675"/>
        <w:gridCol w:w="132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Sc.</w:t>
            </w:r>
          </w:p>
        </w:tc>
        <w:tc>
          <w:tcPr/>
          <w:p>
            <w:pPr>
              <w:pStyle w:val="Compact"/>
            </w:pPr>
            <w:r>
              <w:t xml:space="preserve">Et.</w:t>
            </w:r>
          </w:p>
        </w:tc>
        <w:tc>
          <w:tcPr/>
          <w:p>
            <w:pPr>
              <w:pStyle w:val="Compact"/>
            </w:pPr>
            <w:r>
              <w:t xml:space="preserve">Ap.</w:t>
            </w:r>
          </w:p>
        </w:tc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Țara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Date de contact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690"/>
        <w:gridCol w:w="597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Telefon / fax</w:t>
            </w:r>
          </w:p>
        </w:tc>
        <w:tc>
          <w:tcPr/>
          <w:p>
            <w:pPr>
              <w:pStyle w:val="Compact"/>
            </w:pPr>
            <w:r>
              <w:t xml:space="preserve">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Reprezentare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În calitate de reprezentant al</w:t>
            </w:r>
          </w:p>
        </w:tc>
        <w:tc>
          <w:tcPr/>
          <w:p>
            <w:pPr>
              <w:pStyle w:val="Compact"/>
            </w:pPr>
            <w:r>
              <w:t xml:space="preserve">CUI / CIF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1"/>
    <w:bookmarkStart w:id="12" w:name="autorizația-de-construire"/>
    <w:p>
      <w:pPr>
        <w:pStyle w:val="Heading2"/>
      </w:pPr>
      <w:r>
        <w:t xml:space="preserve">3. AUTORIZAȚIA DE CONSTRUIRE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096"/>
        <w:gridCol w:w="2462"/>
        <w:gridCol w:w="610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Din data</w:t>
            </w:r>
          </w:p>
        </w:tc>
        <w:tc>
          <w:tcPr/>
          <w:p>
            <w:pPr>
              <w:pStyle w:val="Compact"/>
            </w:pPr>
            <w:r>
              <w:t xml:space="preserve">Emisă de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în temeiul art. 309 – art. 310 din Legea nr. 169/2026 privind Codul amenajării teritoriului, urbanismului și construcțiilor,</w:t>
      </w:r>
    </w:p>
    <w:p>
      <w:pPr>
        <w:pStyle w:val="BodyText"/>
      </w:pPr>
      <w:r>
        <w:rPr>
          <w:b/>
          <w:bCs/>
        </w:rPr>
        <w:t xml:space="preserve">solicit:</w:t>
      </w:r>
    </w:p>
    <w:p>
      <w:pPr>
        <w:pStyle w:val="BodyText"/>
      </w:pPr>
      <w:r>
        <w:t xml:space="preserve">☐ prelungirea DURATEI DE EXECUȚIE, pentru cel mult 12 luni</w:t>
      </w:r>
    </w:p>
    <w:p>
      <w:pPr>
        <w:pStyle w:val="BodyText"/>
      </w:pPr>
      <w:r>
        <w:t xml:space="preserve">☐ prelungirea VALABILITĂȚII autorizației, pentru cel mult 12 luni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5425"/>
        <w:gridCol w:w="524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 la data</w:t>
            </w:r>
          </w:p>
        </w:tc>
        <w:tc>
          <w:tcPr/>
          <w:p>
            <w:pPr>
              <w:pStyle w:val="Compact"/>
            </w:pPr>
            <w:r>
              <w:t xml:space="preserve">Până la 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5425"/>
        <w:gridCol w:w="524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Stadiul lucrărilor (%)</w:t>
            </w:r>
          </w:p>
        </w:tc>
        <w:tc>
          <w:tcPr/>
          <w:p>
            <w:pPr>
              <w:pStyle w:val="Compact"/>
            </w:pPr>
            <w:r>
              <w:t xml:space="preserve">Data începerii efective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Lucrările rămase de executat și motivarea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End w:id="12"/>
    <w:bookmarkStart w:id="13" w:name="se-anexează"/>
    <w:p>
      <w:pPr>
        <w:pStyle w:val="Heading2"/>
      </w:pPr>
      <w:r>
        <w:t xml:space="preserve">5. SE ANEXEAZĂ</w:t>
      </w:r>
    </w:p>
    <w:p>
      <w:pPr>
        <w:pStyle w:val="FirstParagraph"/>
      </w:pPr>
      <w:r>
        <w:t xml:space="preserve">☐ autorizația de construire (în original)    ☐ documentul privind achitarea taxei (copie)</w:t>
      </w:r>
    </w:p>
    <w:bookmarkEnd w:id="13"/>
    <w:bookmarkStart w:id="14" w:name="data-și-semnătura"/>
    <w:p>
      <w:pPr>
        <w:pStyle w:val="Heading2"/>
      </w:pPr>
      <w:r>
        <w:t xml:space="preserve">6. DATA ȘI SEMNĂTURA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278"/>
        <w:gridCol w:w="5106"/>
        <w:gridCol w:w="328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Titularul autorizației</w:t>
            </w:r>
          </w:p>
        </w:tc>
        <w:tc>
          <w:tcPr/>
          <w:p>
            <w:pPr>
              <w:pStyle w:val="Compact"/>
            </w:pPr>
            <w:r>
              <w:t xml:space="preserve">Semnătura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Numerotarea secțiunilor este reprodusă întocmai după modelul oficial publicat (în original se trece de la pct. 3 la pct. 5).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F_A_02 · versiunea 1.0</w:t>
      </w:r>
    </w:p>
    <w:bookmarkEnd w:id="14"/>
    <w:bookmarkEnd w:id="15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2026-09-02T18:42:42Z</dcterms:created>
  <dcterms:modified xsi:type="dcterms:W3CDTF">2026-09-02T18:42:42Z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